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C4" w:rsidRDefault="00842DC4">
      <w:bookmarkStart w:id="0" w:name="_GoBack"/>
      <w:bookmarkEnd w:id="0"/>
    </w:p>
    <w:p w:rsidR="00842DC4" w:rsidRDefault="00842DC4" w:rsidP="00842DC4">
      <w:pPr>
        <w:jc w:val="center"/>
        <w:rPr>
          <w:sz w:val="24"/>
          <w:szCs w:val="24"/>
        </w:rPr>
      </w:pPr>
      <w:r>
        <w:rPr>
          <w:rFonts w:hint="eastAsia"/>
          <w:sz w:val="24"/>
          <w:szCs w:val="24"/>
        </w:rPr>
        <w:t>ブリリアンス東京　育休復帰支援に関する行動計画</w:t>
      </w:r>
    </w:p>
    <w:p w:rsidR="00842DC4" w:rsidRDefault="00842DC4" w:rsidP="00842DC4">
      <w:pPr>
        <w:jc w:val="center"/>
        <w:rPr>
          <w:sz w:val="24"/>
          <w:szCs w:val="24"/>
        </w:rPr>
      </w:pPr>
    </w:p>
    <w:p w:rsidR="00842DC4" w:rsidRDefault="00842DC4" w:rsidP="00842DC4">
      <w:pPr>
        <w:jc w:val="left"/>
        <w:rPr>
          <w:szCs w:val="21"/>
        </w:rPr>
      </w:pPr>
      <w:r w:rsidRPr="00932507">
        <w:rPr>
          <w:rFonts w:hint="eastAsia"/>
        </w:rPr>
        <w:t>社員が仕事と子育てを両立させることができ、社員全員が働きやすい環境を作ることによ</w:t>
      </w:r>
      <w:r w:rsidRPr="00842DC4">
        <w:rPr>
          <w:rFonts w:hint="eastAsia"/>
          <w:szCs w:val="21"/>
        </w:rPr>
        <w:t>って、すべての社員がその能力を十分に発揮できるよう、また女性社員の妊娠、出産、復職時における支援に取り組むため次のように行動計画を策定する。</w:t>
      </w:r>
    </w:p>
    <w:p w:rsidR="00842DC4" w:rsidRDefault="00842DC4" w:rsidP="00842DC4">
      <w:pPr>
        <w:jc w:val="left"/>
        <w:rPr>
          <w:szCs w:val="21"/>
        </w:rPr>
      </w:pPr>
    </w:p>
    <w:p w:rsidR="00842DC4" w:rsidRPr="00842DC4" w:rsidRDefault="00842DC4" w:rsidP="00842DC4">
      <w:pPr>
        <w:pStyle w:val="a3"/>
        <w:numPr>
          <w:ilvl w:val="0"/>
          <w:numId w:val="1"/>
        </w:numPr>
        <w:ind w:leftChars="0"/>
        <w:jc w:val="left"/>
        <w:rPr>
          <w:szCs w:val="21"/>
        </w:rPr>
      </w:pPr>
      <w:r w:rsidRPr="00842DC4">
        <w:rPr>
          <w:rFonts w:hint="eastAsia"/>
          <w:szCs w:val="21"/>
        </w:rPr>
        <w:t>計画期間　平成30年3月1日～平成32年2月29日までの2年間</w:t>
      </w:r>
    </w:p>
    <w:p w:rsidR="00842DC4" w:rsidRDefault="00842DC4" w:rsidP="00842DC4">
      <w:pPr>
        <w:jc w:val="left"/>
        <w:rPr>
          <w:szCs w:val="21"/>
        </w:rPr>
      </w:pPr>
    </w:p>
    <w:p w:rsidR="00842DC4" w:rsidRPr="00842DC4" w:rsidRDefault="00842DC4" w:rsidP="00842DC4">
      <w:pPr>
        <w:pStyle w:val="a3"/>
        <w:numPr>
          <w:ilvl w:val="0"/>
          <w:numId w:val="1"/>
        </w:numPr>
        <w:ind w:leftChars="0"/>
        <w:jc w:val="left"/>
        <w:rPr>
          <w:szCs w:val="21"/>
        </w:rPr>
      </w:pPr>
      <w:r w:rsidRPr="00842DC4">
        <w:rPr>
          <w:rFonts w:hint="eastAsia"/>
          <w:szCs w:val="21"/>
        </w:rPr>
        <w:t>内容</w:t>
      </w:r>
    </w:p>
    <w:p w:rsidR="00842DC4" w:rsidRDefault="00842DC4" w:rsidP="00842DC4">
      <w:pPr>
        <w:ind w:left="1260" w:hangingChars="600" w:hanging="1260"/>
        <w:jc w:val="left"/>
        <w:rPr>
          <w:szCs w:val="21"/>
        </w:rPr>
      </w:pPr>
      <w:r>
        <w:rPr>
          <w:rFonts w:hint="eastAsia"/>
          <w:szCs w:val="21"/>
        </w:rPr>
        <w:t xml:space="preserve">　　目標①　産前産後休業や育児休業、育児休業給付、育休中の社会保険料免除など制度の周知や情報提供を行う。</w:t>
      </w:r>
    </w:p>
    <w:p w:rsidR="00A52F09" w:rsidRDefault="00842DC4" w:rsidP="00842DC4">
      <w:pPr>
        <w:ind w:left="1260" w:hangingChars="600" w:hanging="1260"/>
        <w:jc w:val="left"/>
        <w:rPr>
          <w:szCs w:val="21"/>
        </w:rPr>
      </w:pPr>
      <w:r>
        <w:rPr>
          <w:rFonts w:hint="eastAsia"/>
          <w:szCs w:val="21"/>
        </w:rPr>
        <w:t xml:space="preserve">　　</w:t>
      </w:r>
    </w:p>
    <w:p w:rsidR="00842DC4" w:rsidRDefault="00842DC4" w:rsidP="00A52F09">
      <w:pPr>
        <w:ind w:leftChars="200" w:left="1260" w:hangingChars="400" w:hanging="840"/>
        <w:jc w:val="left"/>
        <w:rPr>
          <w:szCs w:val="21"/>
        </w:rPr>
      </w:pPr>
      <w:r>
        <w:rPr>
          <w:rFonts w:hint="eastAsia"/>
          <w:szCs w:val="21"/>
        </w:rPr>
        <w:t>対策</w:t>
      </w:r>
      <w:r w:rsidR="00A52F09">
        <w:rPr>
          <w:rFonts w:hint="eastAsia"/>
          <w:szCs w:val="21"/>
        </w:rPr>
        <w:t xml:space="preserve">　　</w:t>
      </w:r>
      <w:r>
        <w:rPr>
          <w:rFonts w:hint="eastAsia"/>
          <w:szCs w:val="21"/>
        </w:rPr>
        <w:t>●平成30年3月～　法に基づく諸制度の調査</w:t>
      </w:r>
    </w:p>
    <w:p w:rsidR="00842DC4" w:rsidRDefault="00842DC4" w:rsidP="00842DC4">
      <w:pPr>
        <w:ind w:left="1260" w:hangingChars="600" w:hanging="1260"/>
        <w:jc w:val="left"/>
        <w:rPr>
          <w:szCs w:val="21"/>
        </w:rPr>
      </w:pPr>
      <w:r>
        <w:rPr>
          <w:rFonts w:hint="eastAsia"/>
          <w:szCs w:val="21"/>
        </w:rPr>
        <w:t xml:space="preserve">　　　　　　●平成30年3月～　制度に関するリーフレットを作成</w:t>
      </w:r>
      <w:r w:rsidR="00016D15">
        <w:rPr>
          <w:rFonts w:hint="eastAsia"/>
          <w:szCs w:val="21"/>
        </w:rPr>
        <w:t>し</w:t>
      </w:r>
      <w:r w:rsidR="00A52F09">
        <w:rPr>
          <w:rFonts w:hint="eastAsia"/>
          <w:szCs w:val="21"/>
        </w:rPr>
        <w:t>社員に回覧と配布</w:t>
      </w:r>
    </w:p>
    <w:p w:rsidR="00A52F09" w:rsidRDefault="00A52F09" w:rsidP="00842DC4">
      <w:pPr>
        <w:ind w:left="1260" w:hangingChars="600" w:hanging="1260"/>
        <w:jc w:val="left"/>
        <w:rPr>
          <w:szCs w:val="21"/>
        </w:rPr>
      </w:pPr>
    </w:p>
    <w:p w:rsidR="00A52F09" w:rsidRDefault="00A52F09" w:rsidP="00842DC4">
      <w:pPr>
        <w:ind w:left="1260" w:hangingChars="600" w:hanging="1260"/>
        <w:jc w:val="left"/>
        <w:rPr>
          <w:szCs w:val="21"/>
        </w:rPr>
      </w:pPr>
      <w:r>
        <w:rPr>
          <w:rFonts w:hint="eastAsia"/>
          <w:szCs w:val="21"/>
        </w:rPr>
        <w:t xml:space="preserve">　　</w:t>
      </w:r>
    </w:p>
    <w:p w:rsidR="00A52F09" w:rsidRDefault="00A52F09" w:rsidP="00A52F09">
      <w:pPr>
        <w:ind w:leftChars="200" w:left="1260" w:hangingChars="400" w:hanging="840"/>
        <w:jc w:val="left"/>
        <w:rPr>
          <w:szCs w:val="21"/>
        </w:rPr>
      </w:pPr>
      <w:r>
        <w:rPr>
          <w:rFonts w:hint="eastAsia"/>
          <w:szCs w:val="21"/>
        </w:rPr>
        <w:t>目標②　育児休業等を取得しやすい環境作りのため社員教育を行う。</w:t>
      </w:r>
    </w:p>
    <w:p w:rsidR="00A52F09" w:rsidRDefault="00A52F09" w:rsidP="00842DC4">
      <w:pPr>
        <w:ind w:left="1260" w:hangingChars="600" w:hanging="1260"/>
        <w:jc w:val="left"/>
        <w:rPr>
          <w:szCs w:val="21"/>
        </w:rPr>
      </w:pPr>
    </w:p>
    <w:p w:rsidR="00A52F09" w:rsidRDefault="00A52F09" w:rsidP="00842DC4">
      <w:pPr>
        <w:ind w:left="1260" w:hangingChars="600" w:hanging="1260"/>
        <w:jc w:val="left"/>
        <w:rPr>
          <w:szCs w:val="21"/>
        </w:rPr>
      </w:pPr>
      <w:r>
        <w:rPr>
          <w:rFonts w:hint="eastAsia"/>
          <w:szCs w:val="21"/>
        </w:rPr>
        <w:t xml:space="preserve">　　対策　　●平成30年3月～　教育内容の検討</w:t>
      </w:r>
    </w:p>
    <w:p w:rsidR="00A52F09" w:rsidRDefault="00A52F09" w:rsidP="00842DC4">
      <w:pPr>
        <w:ind w:left="1260" w:hangingChars="600" w:hanging="1260"/>
        <w:jc w:val="left"/>
        <w:rPr>
          <w:szCs w:val="21"/>
        </w:rPr>
      </w:pPr>
      <w:r>
        <w:rPr>
          <w:rFonts w:hint="eastAsia"/>
          <w:szCs w:val="21"/>
        </w:rPr>
        <w:t xml:space="preserve">　　　　　　●平成30年度～　　教育の実施</w:t>
      </w:r>
    </w:p>
    <w:p w:rsidR="00A52F09" w:rsidRDefault="00A52F09" w:rsidP="00842DC4">
      <w:pPr>
        <w:ind w:left="1260" w:hangingChars="600" w:hanging="1260"/>
        <w:jc w:val="left"/>
        <w:rPr>
          <w:szCs w:val="21"/>
        </w:rPr>
      </w:pPr>
    </w:p>
    <w:p w:rsidR="00A52F09" w:rsidRDefault="00A52F09" w:rsidP="00A52F09">
      <w:pPr>
        <w:ind w:leftChars="200" w:left="1260" w:hangingChars="400" w:hanging="840"/>
        <w:jc w:val="left"/>
        <w:rPr>
          <w:szCs w:val="21"/>
        </w:rPr>
      </w:pPr>
      <w:r>
        <w:rPr>
          <w:rFonts w:hint="eastAsia"/>
          <w:szCs w:val="21"/>
        </w:rPr>
        <w:t>目標③　妊娠中や産休、育休復帰後の女性社員のための相談窓口を設置する。</w:t>
      </w: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r>
        <w:rPr>
          <w:rFonts w:hint="eastAsia"/>
          <w:szCs w:val="21"/>
        </w:rPr>
        <w:t>対策　　●平成30年3月～　相談員の研修</w:t>
      </w:r>
    </w:p>
    <w:p w:rsidR="00A52F09" w:rsidRDefault="00A52F09" w:rsidP="00A52F09">
      <w:pPr>
        <w:ind w:leftChars="200" w:left="1260" w:hangingChars="400" w:hanging="840"/>
        <w:jc w:val="left"/>
        <w:rPr>
          <w:szCs w:val="21"/>
        </w:rPr>
      </w:pPr>
      <w:r>
        <w:rPr>
          <w:rFonts w:hint="eastAsia"/>
          <w:szCs w:val="21"/>
        </w:rPr>
        <w:t xml:space="preserve">　　　　●平成30年3月～　相談窓口の設置について社員への周知</w:t>
      </w: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p>
    <w:p w:rsidR="00A52F09" w:rsidRDefault="00A52F09" w:rsidP="00A52F09">
      <w:pPr>
        <w:ind w:leftChars="200" w:left="1260" w:hangingChars="400" w:hanging="840"/>
        <w:jc w:val="left"/>
        <w:rPr>
          <w:szCs w:val="21"/>
        </w:rPr>
      </w:pPr>
    </w:p>
    <w:p w:rsidR="00A52F09" w:rsidRPr="00A52F09" w:rsidRDefault="00A52F09" w:rsidP="00842DC4">
      <w:pPr>
        <w:ind w:left="1260" w:hangingChars="600" w:hanging="1260"/>
        <w:jc w:val="left"/>
        <w:rPr>
          <w:szCs w:val="21"/>
        </w:rPr>
      </w:pPr>
    </w:p>
    <w:sectPr w:rsidR="00A52F09" w:rsidRPr="00A52F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A55" w:rsidRDefault="00BA1A55" w:rsidP="00507E32">
      <w:r>
        <w:separator/>
      </w:r>
    </w:p>
  </w:endnote>
  <w:endnote w:type="continuationSeparator" w:id="0">
    <w:p w:rsidR="00BA1A55" w:rsidRDefault="00BA1A55" w:rsidP="0050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A55" w:rsidRDefault="00BA1A55" w:rsidP="00507E32">
      <w:r>
        <w:separator/>
      </w:r>
    </w:p>
  </w:footnote>
  <w:footnote w:type="continuationSeparator" w:id="0">
    <w:p w:rsidR="00BA1A55" w:rsidRDefault="00BA1A55" w:rsidP="0050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9558A"/>
    <w:multiLevelType w:val="hybridMultilevel"/>
    <w:tmpl w:val="F66058E8"/>
    <w:lvl w:ilvl="0" w:tplc="F85C6F7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C4"/>
    <w:rsid w:val="00016D15"/>
    <w:rsid w:val="000A5B6B"/>
    <w:rsid w:val="00251168"/>
    <w:rsid w:val="00507E32"/>
    <w:rsid w:val="006D44BC"/>
    <w:rsid w:val="00842DC4"/>
    <w:rsid w:val="00932507"/>
    <w:rsid w:val="00A52F09"/>
    <w:rsid w:val="00BA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A7955B-958A-477F-8D3B-ACB95DE1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DC4"/>
    <w:pPr>
      <w:ind w:leftChars="400" w:left="840"/>
    </w:pPr>
  </w:style>
  <w:style w:type="paragraph" w:styleId="a4">
    <w:name w:val="header"/>
    <w:basedOn w:val="a"/>
    <w:link w:val="a5"/>
    <w:uiPriority w:val="99"/>
    <w:unhideWhenUsed/>
    <w:rsid w:val="00507E32"/>
    <w:pPr>
      <w:tabs>
        <w:tab w:val="center" w:pos="4252"/>
        <w:tab w:val="right" w:pos="8504"/>
      </w:tabs>
      <w:snapToGrid w:val="0"/>
    </w:pPr>
  </w:style>
  <w:style w:type="character" w:customStyle="1" w:styleId="a5">
    <w:name w:val="ヘッダー (文字)"/>
    <w:basedOn w:val="a0"/>
    <w:link w:val="a4"/>
    <w:uiPriority w:val="99"/>
    <w:rsid w:val="00507E32"/>
  </w:style>
  <w:style w:type="paragraph" w:styleId="a6">
    <w:name w:val="footer"/>
    <w:basedOn w:val="a"/>
    <w:link w:val="a7"/>
    <w:uiPriority w:val="99"/>
    <w:unhideWhenUsed/>
    <w:rsid w:val="00507E32"/>
    <w:pPr>
      <w:tabs>
        <w:tab w:val="center" w:pos="4252"/>
        <w:tab w:val="right" w:pos="8504"/>
      </w:tabs>
      <w:snapToGrid w:val="0"/>
    </w:pPr>
  </w:style>
  <w:style w:type="character" w:customStyle="1" w:styleId="a7">
    <w:name w:val="フッター (文字)"/>
    <w:basedOn w:val="a0"/>
    <w:link w:val="a6"/>
    <w:uiPriority w:val="99"/>
    <w:rsid w:val="0050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中津留 恵子</dc:creator>
  <cp:keywords/>
  <dc:description/>
  <cp:lastModifiedBy>中津留 恵子</cp:lastModifiedBy>
  <cp:revision>2</cp:revision>
  <dcterms:created xsi:type="dcterms:W3CDTF">2018-05-13T05:15:00Z</dcterms:created>
  <dcterms:modified xsi:type="dcterms:W3CDTF">2018-05-13T05:15:00Z</dcterms:modified>
</cp:coreProperties>
</file>